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xcd6sccxml3c" w:id="0"/>
      <w:bookmarkEnd w:id="0"/>
      <w:r w:rsidDel="00000000" w:rsidR="00000000" w:rsidRPr="00000000">
        <w:rPr>
          <w:rtl w:val="0"/>
        </w:rPr>
        <w:t xml:space="preserve">Personal Finance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27kws8nb9afv" w:id="1"/>
      <w:bookmarkEnd w:id="1"/>
      <w:r w:rsidDel="00000000" w:rsidR="00000000" w:rsidRPr="00000000">
        <w:rPr>
          <w:rtl w:val="0"/>
        </w:rPr>
        <w:t xml:space="preserve">Financial Responsibility and Budgeting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Principles of Financial Planning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tools and strategies can you use to manage your personal finances?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personal finance strategies.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Responsibility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financially responsible?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demonstrating financial responsibility.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Budgeting and Being a Smart Consumer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become a smart consumer and stay within a budget?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budgeting to become a more informed consumer.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problems about budgeting and being a smart consumer, and write about the solutions.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Financial Literacy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calculate percentages for a budget.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Insurance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and analyze real-life insurance scenarios.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svj835wsm57v" w:id="2"/>
      <w:bookmarkEnd w:id="2"/>
      <w:r w:rsidDel="00000000" w:rsidR="00000000" w:rsidRPr="00000000">
        <w:rPr>
          <w:rtl w:val="0"/>
        </w:rPr>
        <w:t xml:space="preserve">Relating Income and Careers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Net Worth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determine your net worth?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net worth.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Careers, Salaries, and Lifetime Income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choose a career?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create a multimedia presentation.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careers, salary, and lifetime income.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Employment and Education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should you consider when choosing a career and an education?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funding opportunities for postsecondary education.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the Cost of College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plan to pay for the costs of college?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planning for the cost of college.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Taxes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taxes do citizens pay, and how are they calculated?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taxes and spending.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4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vf55bixjlda6" w:id="3"/>
      <w:bookmarkEnd w:id="3"/>
      <w:r w:rsidDel="00000000" w:rsidR="00000000" w:rsidRPr="00000000">
        <w:rPr>
          <w:rtl w:val="0"/>
        </w:rPr>
        <w:t xml:space="preserve">Managing Money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Banking: How to Manage Your Money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banks help you to manage your money?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managing a bank account.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Personal Financial Planning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an informed decision about housing.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Make an informed decision about which car to buy.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evaluate and revise your plans when your financial situation changes?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Prepare for your Project 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a new budget to meet your saving and spending needs.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Spending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make good spending decisions as a consumer?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spending decisions to make wise choices.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Investing and Financial Markets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investments and financial markets affect the economy?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Investing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short-term and long-term investing options differ?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benefits of short-term and long-term investments.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Investing (continued)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Mini-Lesson  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analyze risk, return, and fraud in investment opportunities.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6F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txc5mw1ycsk1" w:id="4"/>
      <w:bookmarkEnd w:id="4"/>
      <w:r w:rsidDel="00000000" w:rsidR="00000000" w:rsidRPr="00000000">
        <w:rPr>
          <w:rtl w:val="0"/>
        </w:rPr>
        <w:t xml:space="preserve">Credit and Debt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Checking and Debit Accounts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checking account?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problems involving checking accounts.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Credit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credit and how does it affect you?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credit.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Cost of Credit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costs and benefits of credit, such as loans and credit cards?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different types of credit.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Learn how to create a multimedia presentation.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Credit and Loans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credit and loan scenarios to help you provide effective financial advice.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Mortgages and Home Ownership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do home buyers need to consider when taking on a mortgage?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mortgage options by calculating payments, principal, and interest.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sqewkpcncgke" w:id="5"/>
      <w:bookmarkEnd w:id="5"/>
      <w:r w:rsidDel="00000000" w:rsidR="00000000" w:rsidRPr="00000000">
        <w:rPr>
          <w:rtl w:val="0"/>
        </w:rPr>
        <w:t xml:space="preserve">Microeconomics and Entrepreneurship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Economics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economics impact your life?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paragraph connecting economics with your own life.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types of economic systems exist in the world today?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different types of economic markets.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 and Daily Life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economic systems influence the economic goals of an individual?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how economic systems monitor choices and respond to challenges.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Entrepreneurship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entrepreneurship important to a growing economy?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arguments for and against free enterprise.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Law of Supply and Demand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determines the price of a product?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supply and demand curves.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Elasticity and Incentives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changes in price influenced by consumer behaviors?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Profit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producers maximize their profits?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graphs and tables to maximize profits.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Starting a Business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economic choices do you need to make when starting a new business?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supply and demand to effectively choose a business.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economic choices do you need to make when starting a new business?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Create production possibilities schedules and curves to decide what to produce.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economic choices do you need to make when starting a new business?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marginal cost and marginal revenue to create a final business plan.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B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wjca2wlqgem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